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AD" w:rsidRDefault="005349AD" w:rsidP="005349AD">
      <w:pPr>
        <w:pBdr>
          <w:bottom w:val="single" w:sz="4" w:space="3" w:color="auto"/>
        </w:pBdr>
        <w:snapToGrid w:val="0"/>
        <w:jc w:val="both"/>
        <w:rPr>
          <w:rFonts w:ascii="Arial" w:eastAsia="文鼎中圓" w:hAnsi="Arial" w:cs="Arial"/>
          <w:sz w:val="20"/>
        </w:rPr>
      </w:pPr>
      <w:bookmarkStart w:id="0" w:name="_GoBack"/>
      <w:bookmarkEnd w:id="0"/>
      <w:r>
        <w:rPr>
          <w:rFonts w:ascii="Arial" w:eastAsia="文鼎中圓" w:hAnsi="Arial" w:cs="Arial" w:hint="eastAsia"/>
          <w:sz w:val="20"/>
        </w:rPr>
        <w:t>T</w:t>
      </w:r>
      <w:r>
        <w:rPr>
          <w:rFonts w:ascii="Arial" w:eastAsia="文鼎中圓" w:hAnsi="Arial" w:cs="Arial"/>
          <w:sz w:val="20"/>
        </w:rPr>
        <w:t xml:space="preserve">-MAN Development Centre </w:t>
      </w:r>
      <w:r>
        <w:rPr>
          <w:rFonts w:ascii="Arial" w:eastAsia="文鼎中圓" w:hAnsi="Arial" w:cs="Arial" w:hint="eastAsia"/>
          <w:sz w:val="20"/>
        </w:rPr>
        <w:t>全人發展中心主辦</w:t>
      </w:r>
    </w:p>
    <w:p w:rsidR="0001782C" w:rsidRPr="005349AD" w:rsidRDefault="000174AB" w:rsidP="005349AD">
      <w:pPr>
        <w:pBdr>
          <w:bottom w:val="single" w:sz="4" w:space="1" w:color="auto"/>
        </w:pBdr>
        <w:jc w:val="center"/>
        <w:rPr>
          <w:rFonts w:ascii="Microsoft JhengHei UI" w:eastAsia="Microsoft JhengHei UI" w:hAnsi="Microsoft JhengHei UI"/>
          <w:b/>
          <w:color w:val="0000FF"/>
          <w:sz w:val="48"/>
        </w:rPr>
      </w:pPr>
      <w:r w:rsidRPr="005349AD">
        <w:rPr>
          <w:rFonts w:ascii="Microsoft JhengHei UI" w:eastAsia="Microsoft JhengHei UI" w:hAnsi="Microsoft JhengHei UI" w:hint="eastAsia"/>
          <w:b/>
          <w:color w:val="0000FF"/>
          <w:sz w:val="48"/>
          <w:lang w:eastAsia="zh-HK"/>
        </w:rPr>
        <w:t>身心工坊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48"/>
        </w:rPr>
        <w:t>：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48"/>
          <w:lang w:eastAsia="zh-HK"/>
        </w:rPr>
        <w:t>在安靜中找到自己</w:t>
      </w:r>
    </w:p>
    <w:p w:rsidR="00445DE6" w:rsidRPr="005349AD" w:rsidRDefault="00445DE6" w:rsidP="005349AD">
      <w:pPr>
        <w:spacing w:after="0" w:line="240" w:lineRule="auto"/>
        <w:ind w:firstLineChars="200" w:firstLine="560"/>
        <w:rPr>
          <w:rFonts w:ascii="Microsoft JhengHei UI" w:eastAsia="Microsoft JhengHei UI" w:hAnsi="Microsoft JhengHei UI"/>
          <w:b/>
          <w:color w:val="0000FF"/>
          <w:sz w:val="28"/>
          <w:lang w:eastAsia="zh-HK"/>
        </w:rPr>
      </w:pP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相信每個人都希望達成自己的夢想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、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擁有理想的事業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、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擁有豐盛的財富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、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擁有</w:t>
      </w:r>
      <w:r w:rsid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幸福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美滿的婚姻和人際關係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。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你應該也不例外！其中重要的竅訣在於能否與內在的自己和解協調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，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好能充份發揮個人的內在能量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。</w:t>
      </w:r>
    </w:p>
    <w:p w:rsidR="00445DE6" w:rsidRPr="005349AD" w:rsidRDefault="00445DE6" w:rsidP="005349AD">
      <w:pPr>
        <w:spacing w:after="0" w:line="240" w:lineRule="auto"/>
        <w:ind w:left="1" w:firstLineChars="200" w:firstLine="560"/>
        <w:rPr>
          <w:rFonts w:ascii="Microsoft JhengHei UI" w:eastAsia="Microsoft JhengHei UI" w:hAnsi="Microsoft JhengHei UI"/>
          <w:b/>
          <w:color w:val="0000FF"/>
          <w:sz w:val="28"/>
        </w:rPr>
      </w:pP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然而在這步伐急促的都市，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「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安靜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」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彷彿成為了那知易行難的挑戰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。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此工作坊將與</w:t>
      </w:r>
      <w:r w:rsidR="003B001A"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你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一同學習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</w:rPr>
        <w:t>——</w:t>
      </w:r>
      <w:r w:rsidRPr="005349AD">
        <w:rPr>
          <w:rFonts w:ascii="Microsoft JhengHei UI" w:eastAsia="Microsoft JhengHei UI" w:hAnsi="Microsoft JhengHei UI" w:hint="eastAsia"/>
          <w:b/>
          <w:color w:val="0000FF"/>
          <w:sz w:val="28"/>
          <w:lang w:eastAsia="zh-HK"/>
        </w:rPr>
        <w:t>如何在安靜中找到自己。</w:t>
      </w:r>
    </w:p>
    <w:p w:rsidR="00445DE6" w:rsidRPr="003B001A" w:rsidRDefault="00445DE6" w:rsidP="003B001A">
      <w:pPr>
        <w:spacing w:after="0" w:line="240" w:lineRule="auto"/>
        <w:ind w:left="848" w:hangingChars="303" w:hanging="848"/>
        <w:rPr>
          <w:rFonts w:ascii="Microsoft JhengHei UI" w:eastAsia="Microsoft JhengHei UI" w:hAnsi="Microsoft JhengHei UI"/>
          <w:sz w:val="28"/>
          <w:lang w:eastAsia="zh-HK"/>
        </w:rPr>
      </w:pPr>
    </w:p>
    <w:p w:rsidR="00445DE6" w:rsidRPr="003B001A" w:rsidRDefault="003D7ED3" w:rsidP="003B001A">
      <w:pPr>
        <w:spacing w:after="0" w:line="240" w:lineRule="auto"/>
        <w:ind w:left="667" w:hangingChars="303" w:hanging="667"/>
        <w:rPr>
          <w:rFonts w:ascii="Microsoft JhengHei UI" w:eastAsia="Microsoft JhengHei UI" w:hAnsi="Microsoft JhengHei U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5pt;margin-top:6.75pt;width:262.05pt;height:147.45pt;z-index:-251658752;mso-position-horizontal-relative:text;mso-position-vertical-relative:text">
            <v:imagedata r:id="rId6" o:title="療齋019"/>
            <v:shadow on="t" offset="10pt,12pt" offset2="16pt,20pt"/>
          </v:shape>
        </w:pict>
      </w:r>
      <w:r w:rsidR="00445DE6" w:rsidRPr="003B001A">
        <w:rPr>
          <w:rFonts w:ascii="Microsoft JhengHei UI" w:eastAsia="Microsoft JhengHei UI" w:hAnsi="Microsoft JhengHei UI" w:hint="eastAsia"/>
          <w:sz w:val="28"/>
          <w:lang w:eastAsia="zh-HK"/>
        </w:rPr>
        <w:t>內容</w:t>
      </w:r>
      <w:r w:rsidR="00445DE6" w:rsidRPr="003B001A">
        <w:rPr>
          <w:rFonts w:ascii="Microsoft JhengHei UI" w:eastAsia="Microsoft JhengHei UI" w:hAnsi="Microsoft JhengHei UI" w:hint="eastAsia"/>
          <w:sz w:val="28"/>
        </w:rPr>
        <w:t>：</w:t>
      </w:r>
    </w:p>
    <w:p w:rsidR="00445DE6" w:rsidRPr="003B001A" w:rsidRDefault="00445DE6" w:rsidP="003B001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心理與潛意識</w:t>
      </w:r>
    </w:p>
    <w:p w:rsidR="00445DE6" w:rsidRPr="003B001A" w:rsidRDefault="00445DE6" w:rsidP="003B001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隱藏的內在自我</w:t>
      </w:r>
    </w:p>
    <w:p w:rsidR="00445DE6" w:rsidRPr="003B001A" w:rsidRDefault="004C5394" w:rsidP="003B001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靜心</w:t>
      </w:r>
      <w:r w:rsidR="00445DE6" w:rsidRPr="003B001A">
        <w:rPr>
          <w:rFonts w:ascii="Microsoft JhengHei UI" w:eastAsia="Microsoft JhengHei UI" w:hAnsi="Microsoft JhengHei UI" w:hint="eastAsia"/>
          <w:sz w:val="28"/>
          <w:lang w:eastAsia="zh-HK"/>
        </w:rPr>
        <w:t>的益處</w:t>
      </w:r>
    </w:p>
    <w:p w:rsidR="00445DE6" w:rsidRPr="003B001A" w:rsidRDefault="004C5394" w:rsidP="003B001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靜心</w:t>
      </w:r>
      <w:r w:rsidR="00445DE6" w:rsidRPr="003B001A">
        <w:rPr>
          <w:rFonts w:ascii="Microsoft JhengHei UI" w:eastAsia="Microsoft JhengHei UI" w:hAnsi="Microsoft JhengHei UI" w:hint="eastAsia"/>
          <w:sz w:val="28"/>
          <w:lang w:eastAsia="zh-HK"/>
        </w:rPr>
        <w:t>的</w:t>
      </w: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動與靜</w:t>
      </w:r>
    </w:p>
    <w:p w:rsidR="000174AB" w:rsidRPr="003B001A" w:rsidRDefault="00445DE6" w:rsidP="003B001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初探安靜與靈修</w:t>
      </w:r>
      <w:r w:rsidR="000174AB" w:rsidRPr="003B001A">
        <w:rPr>
          <w:rFonts w:ascii="Microsoft JhengHei UI" w:eastAsia="Microsoft JhengHei UI" w:hAnsi="Microsoft JhengHei UI"/>
          <w:sz w:val="28"/>
          <w:lang w:eastAsia="zh-HK"/>
        </w:rPr>
        <w:tab/>
      </w:r>
    </w:p>
    <w:p w:rsidR="004C5394" w:rsidRPr="003B001A" w:rsidRDefault="004C5394" w:rsidP="003B001A">
      <w:pPr>
        <w:spacing w:after="0" w:line="240" w:lineRule="auto"/>
        <w:rPr>
          <w:rFonts w:ascii="Microsoft JhengHei UI" w:eastAsia="Microsoft JhengHei UI" w:hAnsi="Microsoft JhengHei UI"/>
          <w:sz w:val="28"/>
          <w:lang w:eastAsia="zh-HK"/>
        </w:rPr>
      </w:pPr>
    </w:p>
    <w:p w:rsidR="004C5394" w:rsidRPr="003B001A" w:rsidRDefault="004C5394" w:rsidP="003B001A">
      <w:pPr>
        <w:spacing w:after="0" w:line="240" w:lineRule="auto"/>
        <w:rPr>
          <w:rFonts w:ascii="Microsoft JhengHei UI" w:eastAsia="Microsoft JhengHei UI" w:hAnsi="Microsoft JhengHei UI"/>
          <w:sz w:val="28"/>
          <w:lang w:eastAsia="zh-HK"/>
        </w:rPr>
      </w:pP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導師</w:t>
      </w:r>
      <w:r w:rsidRPr="003B001A">
        <w:rPr>
          <w:rFonts w:ascii="Microsoft JhengHei UI" w:eastAsia="Microsoft JhengHei UI" w:hAnsi="Microsoft JhengHei UI" w:hint="eastAsia"/>
          <w:sz w:val="28"/>
        </w:rPr>
        <w:t>：L</w:t>
      </w:r>
      <w:r w:rsidRPr="003B001A">
        <w:rPr>
          <w:rFonts w:ascii="Microsoft JhengHei UI" w:eastAsia="Microsoft JhengHei UI" w:hAnsi="Microsoft JhengHei UI" w:hint="eastAsia"/>
          <w:sz w:val="28"/>
          <w:lang w:eastAsia="zh-HK"/>
        </w:rPr>
        <w:t>ouie Chow</w:t>
      </w:r>
    </w:p>
    <w:p w:rsidR="004C5394" w:rsidRDefault="004C5394" w:rsidP="003B001A">
      <w:pPr>
        <w:spacing w:after="0" w:line="240" w:lineRule="auto"/>
        <w:ind w:leftChars="300" w:left="660"/>
        <w:rPr>
          <w:rFonts w:ascii="Microsoft JhengHei UI" w:eastAsia="Microsoft JhengHei UI" w:hAnsi="Microsoft JhengHei UI"/>
          <w:lang w:eastAsia="zh-HK"/>
        </w:rPr>
      </w:pPr>
      <w:r w:rsidRPr="003B001A">
        <w:rPr>
          <w:rFonts w:ascii="Microsoft JhengHei UI" w:eastAsia="Microsoft JhengHei UI" w:hAnsi="Microsoft JhengHei UI"/>
          <w:lang w:eastAsia="zh-HK"/>
        </w:rPr>
        <w:tab/>
      </w:r>
      <w:r w:rsidRPr="003B001A">
        <w:rPr>
          <w:rFonts w:ascii="Microsoft JhengHei UI" w:eastAsia="Microsoft JhengHei UI" w:hAnsi="Microsoft JhengHei UI" w:hint="eastAsia"/>
          <w:lang w:eastAsia="zh-HK"/>
        </w:rPr>
        <w:t>資深心理及催眠治療師</w:t>
      </w:r>
      <w:r w:rsidRPr="003B001A">
        <w:rPr>
          <w:rFonts w:ascii="Microsoft JhengHei UI" w:eastAsia="Microsoft JhengHei UI" w:hAnsi="Microsoft JhengHei UI" w:hint="eastAsia"/>
        </w:rPr>
        <w:t xml:space="preserve"> /</w:t>
      </w:r>
      <w:r w:rsidRPr="003B001A">
        <w:rPr>
          <w:rFonts w:ascii="Microsoft JhengHei UI" w:eastAsia="Microsoft JhengHei UI" w:hAnsi="Microsoft JhengHei UI"/>
        </w:rPr>
        <w:t xml:space="preserve"> </w:t>
      </w:r>
      <w:r w:rsidRPr="003B001A">
        <w:rPr>
          <w:rFonts w:ascii="Microsoft JhengHei UI" w:eastAsia="Microsoft JhengHei UI" w:hAnsi="Microsoft JhengHei UI" w:hint="eastAsia"/>
          <w:lang w:eastAsia="zh-HK"/>
        </w:rPr>
        <w:t>中文大學專業進修學院心理及輔導課程兼任導師</w:t>
      </w:r>
      <w:r w:rsidRPr="003B001A">
        <w:rPr>
          <w:rFonts w:ascii="Microsoft JhengHei UI" w:eastAsia="Microsoft JhengHei UI" w:hAnsi="Microsoft JhengHei UI" w:hint="eastAsia"/>
        </w:rPr>
        <w:t xml:space="preserve"> /</w:t>
      </w:r>
      <w:r w:rsidRPr="003B001A">
        <w:rPr>
          <w:rFonts w:ascii="Microsoft JhengHei UI" w:eastAsia="Microsoft JhengHei UI" w:hAnsi="Microsoft JhengHei UI"/>
        </w:rPr>
        <w:t xml:space="preserve"> </w:t>
      </w:r>
      <w:r w:rsidRPr="003B001A">
        <w:rPr>
          <w:rFonts w:ascii="Microsoft JhengHei UI" w:eastAsia="Microsoft JhengHei UI" w:hAnsi="Microsoft JhengHei UI" w:hint="eastAsia"/>
          <w:lang w:eastAsia="zh-HK"/>
        </w:rPr>
        <w:t>網台節目</w:t>
      </w:r>
      <w:r w:rsidR="003B001A">
        <w:rPr>
          <w:rFonts w:ascii="Microsoft JhengHei UI" w:eastAsia="Microsoft JhengHei UI" w:hAnsi="Microsoft JhengHei UI" w:hint="eastAsia"/>
        </w:rPr>
        <w:t>《</w:t>
      </w:r>
      <w:r w:rsidRPr="003B001A">
        <w:rPr>
          <w:rFonts w:ascii="Microsoft JhengHei UI" w:eastAsia="Microsoft JhengHei UI" w:hAnsi="Microsoft JhengHei UI" w:hint="eastAsia"/>
          <w:lang w:eastAsia="zh-HK"/>
        </w:rPr>
        <w:t>療齋：Mind-Body-Spirit</w:t>
      </w:r>
      <w:r w:rsidR="003B001A">
        <w:rPr>
          <w:rFonts w:ascii="Microsoft JhengHei UI" w:eastAsia="Microsoft JhengHei UI" w:hAnsi="Microsoft JhengHei UI" w:hint="eastAsia"/>
        </w:rPr>
        <w:t>》</w:t>
      </w:r>
      <w:r w:rsidRPr="003B001A">
        <w:rPr>
          <w:rFonts w:ascii="Microsoft JhengHei UI" w:eastAsia="Microsoft JhengHei UI" w:hAnsi="Microsoft JhengHei UI" w:hint="eastAsia"/>
          <w:lang w:eastAsia="zh-HK"/>
        </w:rPr>
        <w:t xml:space="preserve">節目主持及策劃 </w:t>
      </w:r>
      <w:r w:rsidRPr="003B001A">
        <w:rPr>
          <w:rFonts w:ascii="Microsoft JhengHei UI" w:eastAsia="Microsoft JhengHei UI" w:hAnsi="Microsoft JhengHei UI" w:hint="eastAsia"/>
        </w:rPr>
        <w:t>/</w:t>
      </w:r>
      <w:r w:rsidRPr="003B001A">
        <w:rPr>
          <w:rFonts w:ascii="Microsoft JhengHei UI" w:eastAsia="Microsoft JhengHei UI" w:hAnsi="Microsoft JhengHei UI"/>
          <w:lang w:eastAsia="zh-HK"/>
        </w:rPr>
        <w:t xml:space="preserve"> </w:t>
      </w:r>
      <w:r w:rsidRPr="003B001A">
        <w:rPr>
          <w:rFonts w:ascii="Microsoft JhengHei UI" w:eastAsia="Microsoft JhengHei UI" w:hAnsi="Microsoft JhengHei UI" w:hint="eastAsia"/>
          <w:lang w:eastAsia="zh-HK"/>
        </w:rPr>
        <w:t>基督教研究碩士</w:t>
      </w:r>
    </w:p>
    <w:p w:rsidR="003B001A" w:rsidRPr="003B001A" w:rsidRDefault="003B001A" w:rsidP="003B001A">
      <w:pPr>
        <w:spacing w:after="0" w:line="240" w:lineRule="auto"/>
        <w:ind w:leftChars="300" w:left="660"/>
        <w:rPr>
          <w:rFonts w:ascii="Microsoft JhengHei UI" w:eastAsia="Microsoft JhengHei UI" w:hAnsi="Microsoft JhengHei UI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934"/>
      </w:tblGrid>
      <w:tr w:rsidR="004C5394" w:rsidRPr="003B001A" w:rsidTr="003B001A">
        <w:tc>
          <w:tcPr>
            <w:tcW w:w="1696" w:type="dxa"/>
          </w:tcPr>
          <w:p w:rsidR="004C5394" w:rsidRPr="005349AD" w:rsidRDefault="004C5394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日期：</w:t>
            </w:r>
          </w:p>
        </w:tc>
        <w:tc>
          <w:tcPr>
            <w:tcW w:w="6934" w:type="dxa"/>
          </w:tcPr>
          <w:p w:rsidR="004C5394" w:rsidRPr="005349AD" w:rsidRDefault="004C5394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2016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年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8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月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4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日 (四)</w:t>
            </w:r>
          </w:p>
        </w:tc>
      </w:tr>
      <w:tr w:rsidR="004C5394" w:rsidRPr="003B001A" w:rsidTr="003B001A">
        <w:tc>
          <w:tcPr>
            <w:tcW w:w="1696" w:type="dxa"/>
          </w:tcPr>
          <w:p w:rsidR="004C5394" w:rsidRPr="005349AD" w:rsidRDefault="004C5394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時間：</w:t>
            </w:r>
          </w:p>
        </w:tc>
        <w:tc>
          <w:tcPr>
            <w:tcW w:w="6934" w:type="dxa"/>
          </w:tcPr>
          <w:p w:rsidR="004C5394" w:rsidRPr="005349AD" w:rsidRDefault="004C5394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7-9</w:t>
            </w:r>
            <w:r w:rsidRPr="005349AD">
              <w:rPr>
                <w:rFonts w:ascii="Microsoft JhengHei UI" w:eastAsia="Microsoft JhengHei UI" w:hAnsi="Microsoft JhengHei UI"/>
                <w:sz w:val="24"/>
                <w:lang w:eastAsia="zh-HK"/>
              </w:rPr>
              <w:t>p.m.</w:t>
            </w:r>
          </w:p>
        </w:tc>
      </w:tr>
      <w:tr w:rsidR="004C5394" w:rsidRPr="003B001A" w:rsidTr="003B001A">
        <w:tc>
          <w:tcPr>
            <w:tcW w:w="1696" w:type="dxa"/>
          </w:tcPr>
          <w:p w:rsidR="004C5394" w:rsidRPr="005349AD" w:rsidRDefault="004C5394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地點：</w:t>
            </w:r>
          </w:p>
        </w:tc>
        <w:tc>
          <w:tcPr>
            <w:tcW w:w="6934" w:type="dxa"/>
          </w:tcPr>
          <w:p w:rsidR="008C2572" w:rsidRPr="005349AD" w:rsidRDefault="008C2572" w:rsidP="003B001A">
            <w:pPr>
              <w:rPr>
                <w:rFonts w:ascii="Microsoft JhengHei UI" w:eastAsia="Microsoft JhengHei UI" w:hAnsi="Microsoft JhengHei UI" w:cs="Arial"/>
                <w:sz w:val="24"/>
                <w:szCs w:val="20"/>
              </w:rPr>
            </w:pPr>
            <w:r w:rsidRPr="005349AD">
              <w:rPr>
                <w:rFonts w:ascii="Microsoft JhengHei UI" w:eastAsia="Microsoft JhengHei UI" w:hAnsi="Microsoft JhengHei UI" w:cs="Arial"/>
                <w:sz w:val="24"/>
                <w:szCs w:val="24"/>
              </w:rPr>
              <w:t>九龍油麻地砵蘭街61-63號</w:t>
            </w:r>
            <w:r w:rsidR="003B001A" w:rsidRPr="005349AD">
              <w:rPr>
                <w:rFonts w:ascii="Microsoft JhengHei UI" w:eastAsia="Microsoft JhengHei UI" w:hAnsi="Microsoft JhengHei UI" w:cs="Arial" w:hint="eastAsia"/>
                <w:sz w:val="24"/>
                <w:szCs w:val="24"/>
                <w:lang w:eastAsia="zh-HK"/>
              </w:rPr>
              <w:t>長盛中心</w:t>
            </w:r>
            <w:r w:rsidRPr="005349AD">
              <w:rPr>
                <w:rFonts w:ascii="Microsoft JhengHei UI" w:eastAsia="Microsoft JhengHei UI" w:hAnsi="Microsoft JhengHei UI" w:cs="Arial"/>
                <w:sz w:val="24"/>
                <w:szCs w:val="24"/>
              </w:rPr>
              <w:t>9/F, A室</w:t>
            </w:r>
          </w:p>
          <w:p w:rsidR="004C5394" w:rsidRPr="005349AD" w:rsidRDefault="008C2572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cs="Arial"/>
                <w:sz w:val="24"/>
                <w:szCs w:val="24"/>
              </w:rPr>
              <w:t>(油麻地地鐵站A出口)</w:t>
            </w:r>
          </w:p>
        </w:tc>
      </w:tr>
      <w:tr w:rsidR="004C5394" w:rsidRPr="003B001A" w:rsidTr="003B001A">
        <w:tc>
          <w:tcPr>
            <w:tcW w:w="1696" w:type="dxa"/>
          </w:tcPr>
          <w:p w:rsidR="004C5394" w:rsidRPr="005349AD" w:rsidRDefault="008C2572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費用：</w:t>
            </w:r>
          </w:p>
        </w:tc>
        <w:tc>
          <w:tcPr>
            <w:tcW w:w="6934" w:type="dxa"/>
          </w:tcPr>
          <w:p w:rsidR="004C5394" w:rsidRPr="005349AD" w:rsidRDefault="008C2572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HK200.-</w:t>
            </w:r>
          </w:p>
          <w:p w:rsidR="008C2572" w:rsidRPr="005349AD" w:rsidRDefault="008C2572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二人同行優惠：每人H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K$150</w:t>
            </w:r>
          </w:p>
        </w:tc>
      </w:tr>
      <w:tr w:rsidR="004C5394" w:rsidRPr="003B001A" w:rsidTr="003B001A">
        <w:tc>
          <w:tcPr>
            <w:tcW w:w="1696" w:type="dxa"/>
          </w:tcPr>
          <w:p w:rsidR="004C5394" w:rsidRPr="005349AD" w:rsidRDefault="008C2572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報名方法：</w:t>
            </w:r>
          </w:p>
        </w:tc>
        <w:tc>
          <w:tcPr>
            <w:tcW w:w="6934" w:type="dxa"/>
          </w:tcPr>
          <w:p w:rsidR="003B001A" w:rsidRPr="005349AD" w:rsidRDefault="003B001A" w:rsidP="003B001A">
            <w:pPr>
              <w:pStyle w:val="a3"/>
              <w:ind w:leftChars="-9" w:left="745" w:hanging="765"/>
              <w:rPr>
                <w:rFonts w:ascii="Microsoft JhengHei UI" w:eastAsia="Microsoft JhengHei UI" w:hAnsi="Microsoft JhengHei UI"/>
                <w:color w:val="000000"/>
                <w:sz w:val="24"/>
              </w:rPr>
            </w:pP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</w:rPr>
              <w:t>1.</w:t>
            </w:r>
            <w:r w:rsidR="00C2434C"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szCs w:val="14"/>
              </w:rPr>
              <w:t xml:space="preserve"> </w:t>
            </w:r>
            <w:r w:rsidR="00C2434C" w:rsidRPr="005349AD">
              <w:rPr>
                <w:rFonts w:ascii="Microsoft JhengHei UI" w:eastAsia="Microsoft JhengHei UI" w:hAnsi="Microsoft JhengHei UI"/>
                <w:color w:val="000000"/>
                <w:sz w:val="24"/>
                <w:szCs w:val="14"/>
              </w:rPr>
              <w:t xml:space="preserve"> </w:t>
            </w: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lang w:eastAsia="zh-HK"/>
              </w:rPr>
              <w:t>填妥報名表，連同費用寄回；或</w:t>
            </w:r>
          </w:p>
          <w:p w:rsidR="004C5394" w:rsidRPr="005349AD" w:rsidRDefault="003B001A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</w:rPr>
              <w:t>2.</w:t>
            </w:r>
            <w:r w:rsidR="00C2434C"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szCs w:val="14"/>
              </w:rPr>
              <w:t xml:space="preserve"> </w:t>
            </w: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</w:rPr>
              <w:t>Whatsapp</w:t>
            </w:r>
            <w:r w:rsidR="00C2434C" w:rsidRPr="005349AD">
              <w:rPr>
                <w:rStyle w:val="apple-converted-space"/>
                <w:rFonts w:ascii="Microsoft JhengHei UI" w:eastAsia="Microsoft JhengHei UI" w:hAnsi="Microsoft JhengHei UI" w:hint="eastAsia"/>
                <w:color w:val="000000"/>
                <w:sz w:val="24"/>
              </w:rPr>
              <w:t xml:space="preserve"> </w:t>
            </w: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</w:rPr>
              <w:t>(6388-3709)</w:t>
            </w:r>
            <w:r w:rsidR="00C2434C" w:rsidRPr="005349AD">
              <w:rPr>
                <w:rFonts w:ascii="Microsoft JhengHei UI" w:eastAsia="Microsoft JhengHei UI" w:hAnsi="Microsoft JhengHei UI"/>
                <w:color w:val="000000"/>
                <w:sz w:val="24"/>
              </w:rPr>
              <w:t xml:space="preserve"> </w:t>
            </w: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lang w:eastAsia="zh-HK"/>
              </w:rPr>
              <w:t>報名，入數</w:t>
            </w:r>
            <w:r w:rsidR="00C2434C"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lang w:eastAsia="zh-HK"/>
              </w:rPr>
              <w:t>後</w:t>
            </w:r>
            <w:r w:rsidRPr="005349AD">
              <w:rPr>
                <w:rFonts w:ascii="Microsoft JhengHei UI" w:eastAsia="Microsoft JhengHei UI" w:hAnsi="Microsoft JhengHei UI" w:hint="eastAsia"/>
                <w:color w:val="000000"/>
                <w:sz w:val="24"/>
                <w:lang w:eastAsia="zh-HK"/>
              </w:rPr>
              <w:t>傳回收據作實。</w:t>
            </w:r>
          </w:p>
        </w:tc>
      </w:tr>
      <w:tr w:rsidR="004C5394" w:rsidRPr="003B001A" w:rsidTr="003B001A">
        <w:tc>
          <w:tcPr>
            <w:tcW w:w="1696" w:type="dxa"/>
          </w:tcPr>
          <w:p w:rsidR="004C5394" w:rsidRPr="005349AD" w:rsidRDefault="003B001A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  <w:lang w:eastAsia="zh-HK"/>
              </w:rPr>
              <w:t>查詢</w:t>
            </w: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：</w:t>
            </w:r>
          </w:p>
        </w:tc>
        <w:tc>
          <w:tcPr>
            <w:tcW w:w="6934" w:type="dxa"/>
          </w:tcPr>
          <w:p w:rsidR="004C5394" w:rsidRPr="005349AD" w:rsidRDefault="003B001A" w:rsidP="003B001A">
            <w:pPr>
              <w:rPr>
                <w:rFonts w:ascii="Microsoft JhengHei UI" w:eastAsia="Microsoft JhengHei UI" w:hAnsi="Microsoft JhengHei UI"/>
                <w:sz w:val="24"/>
                <w:lang w:eastAsia="zh-HK"/>
              </w:rPr>
            </w:pPr>
            <w:r w:rsidRPr="005349AD">
              <w:rPr>
                <w:rFonts w:ascii="Microsoft JhengHei UI" w:eastAsia="Microsoft JhengHei UI" w:hAnsi="Microsoft JhengHei UI" w:hint="eastAsia"/>
                <w:sz w:val="24"/>
              </w:rPr>
              <w:t>6388-3709</w:t>
            </w:r>
          </w:p>
        </w:tc>
      </w:tr>
    </w:tbl>
    <w:tbl>
      <w:tblPr>
        <w:tblpPr w:leftFromText="180" w:rightFromText="180" w:vertAnchor="text" w:horzAnchor="margin" w:tblpY="50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617"/>
        <w:gridCol w:w="808"/>
        <w:gridCol w:w="1393"/>
        <w:gridCol w:w="342"/>
        <w:gridCol w:w="741"/>
        <w:gridCol w:w="285"/>
        <w:gridCol w:w="2840"/>
      </w:tblGrid>
      <w:tr w:rsidR="00291DF9" w:rsidRPr="00291DF9" w:rsidTr="00291DF9">
        <w:trPr>
          <w:trHeight w:val="397"/>
        </w:trPr>
        <w:tc>
          <w:tcPr>
            <w:tcW w:w="8415" w:type="dxa"/>
            <w:gridSpan w:val="8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291DF9" w:rsidRDefault="00291DF9" w:rsidP="005349AD">
            <w:pPr>
              <w:snapToGrid w:val="0"/>
              <w:spacing w:after="0"/>
              <w:jc w:val="center"/>
              <w:rPr>
                <w:rFonts w:ascii="Microsoft JhengHei UI" w:eastAsia="Microsoft JhengHei UI" w:hAnsi="Microsoft JhengHei UI" w:cs="Arial"/>
                <w:b/>
                <w:w w:val="150"/>
                <w:sz w:val="52"/>
              </w:rPr>
            </w:pPr>
            <w:r w:rsidRPr="00291DF9">
              <w:rPr>
                <w:rFonts w:ascii="Microsoft JhengHei UI" w:eastAsia="Microsoft JhengHei UI" w:hAnsi="Microsoft JhengHei UI" w:cs="Arial" w:hint="eastAsia"/>
                <w:b/>
                <w:w w:val="150"/>
                <w:sz w:val="52"/>
                <w:lang w:eastAsia="zh-HK"/>
              </w:rPr>
              <w:lastRenderedPageBreak/>
              <w:t>課程報名表</w:t>
            </w:r>
          </w:p>
        </w:tc>
      </w:tr>
      <w:tr w:rsidR="00291DF9" w:rsidTr="00291DF9">
        <w:trPr>
          <w:trHeight w:val="397"/>
        </w:trPr>
        <w:tc>
          <w:tcPr>
            <w:tcW w:w="8415" w:type="dxa"/>
            <w:gridSpan w:val="8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6"/>
              </w:rPr>
            </w:pPr>
            <w:r w:rsidRPr="00291DF9">
              <w:rPr>
                <w:rFonts w:ascii="Microsoft JhengHei UI" w:eastAsia="Microsoft JhengHei UI" w:hAnsi="Microsoft JhengHei UI" w:hint="eastAsia"/>
                <w:b/>
                <w:sz w:val="32"/>
                <w:lang w:eastAsia="zh-HK"/>
              </w:rPr>
              <w:t>課程名稱</w:t>
            </w:r>
            <w:r w:rsidRPr="00291DF9">
              <w:rPr>
                <w:rFonts w:ascii="Microsoft JhengHei UI" w:eastAsia="Microsoft JhengHei UI" w:hAnsi="Microsoft JhengHei UI" w:hint="eastAsia"/>
                <w:b/>
                <w:sz w:val="32"/>
              </w:rPr>
              <w:t>：</w:t>
            </w:r>
            <w:r w:rsidRPr="00291DF9">
              <w:rPr>
                <w:rFonts w:ascii="Microsoft JhengHei UI" w:eastAsia="Microsoft JhengHei UI" w:hAnsi="Microsoft JhengHei UI" w:hint="eastAsia"/>
                <w:b/>
                <w:sz w:val="32"/>
                <w:lang w:eastAsia="zh-HK"/>
              </w:rPr>
              <w:t>身心工坊</w:t>
            </w:r>
            <w:r w:rsidRPr="00291DF9">
              <w:rPr>
                <w:rFonts w:ascii="Microsoft JhengHei UI" w:eastAsia="Microsoft JhengHei UI" w:hAnsi="Microsoft JhengHei UI" w:hint="eastAsia"/>
                <w:b/>
                <w:sz w:val="32"/>
              </w:rPr>
              <w:t>：</w:t>
            </w:r>
            <w:r w:rsidRPr="00291DF9">
              <w:rPr>
                <w:rFonts w:ascii="Microsoft JhengHei UI" w:eastAsia="Microsoft JhengHei UI" w:hAnsi="Microsoft JhengHei UI" w:hint="eastAsia"/>
                <w:b/>
                <w:sz w:val="32"/>
                <w:lang w:eastAsia="zh-HK"/>
              </w:rPr>
              <w:t>在安靜中找到自己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Default="00291DF9" w:rsidP="005349AD">
            <w:pPr>
              <w:snapToGrid w:val="0"/>
              <w:spacing w:after="0"/>
              <w:rPr>
                <w:rFonts w:eastAsia="標楷體"/>
                <w:sz w:val="26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6"/>
              </w:rPr>
            </w:pPr>
          </w:p>
        </w:tc>
      </w:tr>
      <w:tr w:rsidR="00291DF9" w:rsidTr="00C2434C">
        <w:trPr>
          <w:trHeight w:val="334"/>
        </w:trPr>
        <w:tc>
          <w:tcPr>
            <w:tcW w:w="4207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eastAsia="標楷體"/>
                <w:sz w:val="28"/>
                <w:szCs w:val="24"/>
              </w:rPr>
              <w:br w:type="column"/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姓名：</w:t>
            </w:r>
          </w:p>
        </w:tc>
        <w:tc>
          <w:tcPr>
            <w:tcW w:w="4208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/>
                <w:sz w:val="28"/>
                <w:szCs w:val="24"/>
              </w:rPr>
              <w:t>(English)</w:t>
            </w:r>
          </w:p>
        </w:tc>
      </w:tr>
      <w:tr w:rsidR="00291DF9" w:rsidTr="00C2434C">
        <w:trPr>
          <w:trHeight w:val="256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/>
                <w:sz w:val="28"/>
                <w:szCs w:val="24"/>
              </w:rPr>
              <w:t>(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中文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)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職業：</w:t>
            </w:r>
          </w:p>
        </w:tc>
        <w:tc>
          <w:tcPr>
            <w:tcW w:w="3284" w:type="dxa"/>
            <w:gridSpan w:val="4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信仰：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性別：</w:t>
            </w:r>
          </w:p>
        </w:tc>
        <w:tc>
          <w:tcPr>
            <w:tcW w:w="3284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□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男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   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□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女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年齡：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聯絡電話：</w:t>
            </w: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(</w:t>
            </w:r>
            <w:r w:rsidR="005349AD">
              <w:rPr>
                <w:rFonts w:ascii="Arial" w:eastAsia="標楷體" w:hAnsi="Arial" w:cs="Arial" w:hint="eastAsia"/>
                <w:sz w:val="28"/>
                <w:szCs w:val="24"/>
                <w:lang w:eastAsia="zh-HK"/>
              </w:rPr>
              <w:t>日間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)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(</w:t>
            </w:r>
            <w:r w:rsidR="005349AD">
              <w:rPr>
                <w:rFonts w:ascii="Arial" w:eastAsia="標楷體" w:hAnsi="Arial" w:cs="Arial" w:hint="eastAsia"/>
                <w:sz w:val="28"/>
                <w:szCs w:val="24"/>
                <w:lang w:eastAsia="zh-HK"/>
              </w:rPr>
              <w:t>夜間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)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(</w:t>
            </w:r>
            <w:r w:rsidR="005349AD">
              <w:rPr>
                <w:rFonts w:ascii="Arial" w:eastAsia="標楷體" w:hAnsi="Arial" w:cs="Arial" w:hint="eastAsia"/>
                <w:sz w:val="28"/>
                <w:szCs w:val="24"/>
              </w:rPr>
              <w:t>w</w:t>
            </w:r>
            <w:r w:rsidR="005349AD">
              <w:rPr>
                <w:rFonts w:ascii="Arial" w:eastAsia="標楷體" w:hAnsi="Arial" w:cs="Arial"/>
                <w:sz w:val="28"/>
                <w:szCs w:val="24"/>
              </w:rPr>
              <w:t>hatsapp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)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電子郵箱：</w:t>
            </w: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地址：</w:t>
            </w: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付款方式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□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支票</w:t>
            </w: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支票號碼：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支票金額：</w:t>
            </w:r>
          </w:p>
        </w:tc>
      </w:tr>
      <w:tr w:rsidR="00291DF9" w:rsidTr="00C2434C">
        <w:trPr>
          <w:trHeight w:val="227"/>
        </w:trPr>
        <w:tc>
          <w:tcPr>
            <w:tcW w:w="200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銀行名稱：</w:t>
            </w:r>
          </w:p>
        </w:tc>
      </w:tr>
      <w:tr w:rsidR="00291DF9" w:rsidTr="00C2434C">
        <w:trPr>
          <w:trHeight w:val="227"/>
        </w:trPr>
        <w:tc>
          <w:tcPr>
            <w:tcW w:w="8415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□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銀行入數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 xml:space="preserve"> (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東亞銀行戶口：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015-517-40-03848-8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全人發展中心</w:t>
            </w: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)</w:t>
            </w:r>
          </w:p>
        </w:tc>
      </w:tr>
      <w:tr w:rsidR="00291DF9" w:rsidTr="00C2434C">
        <w:trPr>
          <w:trHeight w:val="227"/>
        </w:trPr>
        <w:tc>
          <w:tcPr>
            <w:tcW w:w="2814" w:type="dxa"/>
            <w:gridSpan w:val="3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291DF9" w:rsidTr="00C2434C">
        <w:trPr>
          <w:trHeight w:val="227"/>
        </w:trPr>
        <w:tc>
          <w:tcPr>
            <w:tcW w:w="5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簽署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91DF9" w:rsidRPr="005349AD" w:rsidRDefault="00291DF9" w:rsidP="005349AD">
            <w:pPr>
              <w:snapToGrid w:val="0"/>
              <w:spacing w:after="0"/>
              <w:rPr>
                <w:rFonts w:ascii="Arial" w:eastAsia="標楷體" w:hAnsi="Arial" w:cs="Arial"/>
                <w:sz w:val="28"/>
                <w:szCs w:val="24"/>
              </w:rPr>
            </w:pPr>
            <w:r w:rsidRPr="005349AD">
              <w:rPr>
                <w:rFonts w:ascii="Arial" w:eastAsia="標楷體" w:hAnsi="Arial" w:cs="Arial" w:hint="eastAsia"/>
                <w:sz w:val="28"/>
                <w:szCs w:val="24"/>
              </w:rPr>
              <w:t>日期</w:t>
            </w:r>
          </w:p>
        </w:tc>
      </w:tr>
      <w:tr w:rsidR="00291DF9" w:rsidTr="00291DF9">
        <w:trPr>
          <w:cantSplit/>
        </w:trPr>
        <w:tc>
          <w:tcPr>
            <w:tcW w:w="5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snapToGrid w:val="0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snapToGrid w:val="0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291DF9" w:rsidTr="00291DF9">
        <w:trPr>
          <w:cantSplit/>
        </w:trPr>
        <w:tc>
          <w:tcPr>
            <w:tcW w:w="8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291DF9">
              <w:rPr>
                <w:rFonts w:eastAsia="標楷體" w:hint="eastAsia"/>
                <w:sz w:val="24"/>
                <w:szCs w:val="24"/>
              </w:rPr>
              <w:t>以支票繳付者，支票抬頭請寫</w:t>
            </w:r>
            <w:r w:rsidRPr="00291DF9">
              <w:rPr>
                <w:rFonts w:eastAsia="標楷體"/>
                <w:sz w:val="24"/>
                <w:szCs w:val="24"/>
              </w:rPr>
              <w:t xml:space="preserve"> “T-MAN DEVELOPMENT CENTRE”</w:t>
            </w:r>
            <w:r w:rsidRPr="00291DF9">
              <w:rPr>
                <w:rFonts w:eastAsia="標楷體" w:hint="eastAsia"/>
                <w:sz w:val="24"/>
                <w:szCs w:val="24"/>
              </w:rPr>
              <w:t>或「全人發展中心」。恕不接受期票；</w:t>
            </w:r>
          </w:p>
        </w:tc>
      </w:tr>
      <w:tr w:rsidR="00291DF9" w:rsidTr="00291DF9">
        <w:trPr>
          <w:cantSplit/>
        </w:trPr>
        <w:tc>
          <w:tcPr>
            <w:tcW w:w="8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291DF9">
              <w:rPr>
                <w:rFonts w:eastAsia="標楷體" w:hint="eastAsia"/>
                <w:sz w:val="24"/>
                <w:szCs w:val="24"/>
              </w:rPr>
              <w:t>或將款項存入東亞銀行戶口：</w:t>
            </w:r>
            <w:r w:rsidRPr="00291DF9">
              <w:rPr>
                <w:rFonts w:eastAsia="標楷體" w:hint="eastAsia"/>
                <w:sz w:val="24"/>
                <w:szCs w:val="24"/>
              </w:rPr>
              <w:t>015-517-40-03848-8(</w:t>
            </w:r>
            <w:r w:rsidRPr="00291DF9">
              <w:rPr>
                <w:rFonts w:eastAsia="標楷體" w:hint="eastAsia"/>
                <w:sz w:val="24"/>
                <w:szCs w:val="24"/>
              </w:rPr>
              <w:t>全人發展中心</w:t>
            </w:r>
            <w:r w:rsidRPr="00291DF9">
              <w:rPr>
                <w:rFonts w:eastAsia="標楷體" w:hint="eastAsia"/>
                <w:sz w:val="24"/>
                <w:szCs w:val="24"/>
              </w:rPr>
              <w:t>)</w:t>
            </w:r>
            <w:r w:rsidRPr="00291DF9">
              <w:rPr>
                <w:rFonts w:eastAsia="標楷體" w:hint="eastAsia"/>
                <w:sz w:val="24"/>
                <w:szCs w:val="24"/>
              </w:rPr>
              <w:t>，將入數紙連同報名表一併寄回；</w:t>
            </w:r>
            <w:r w:rsidRPr="00291DF9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291DF9" w:rsidTr="00291DF9">
        <w:trPr>
          <w:cantSplit/>
        </w:trPr>
        <w:tc>
          <w:tcPr>
            <w:tcW w:w="8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291DF9">
              <w:rPr>
                <w:rFonts w:eastAsia="標楷體" w:hint="eastAsia"/>
                <w:sz w:val="24"/>
                <w:szCs w:val="24"/>
              </w:rPr>
              <w:t>表格可先傳真致</w:t>
            </w:r>
            <w:r w:rsidRPr="00291DF9">
              <w:rPr>
                <w:rFonts w:eastAsia="標楷體" w:hint="eastAsia"/>
                <w:sz w:val="24"/>
                <w:szCs w:val="24"/>
              </w:rPr>
              <w:t>8343-0924</w:t>
            </w:r>
            <w:r w:rsidRPr="00291DF9">
              <w:rPr>
                <w:rFonts w:eastAsia="標楷體" w:hint="eastAsia"/>
                <w:sz w:val="24"/>
                <w:szCs w:val="24"/>
              </w:rPr>
              <w:t>；然後連同支票或銀行入數紙郵寄至九龍官塘巧明街</w:t>
            </w:r>
            <w:r w:rsidRPr="00291DF9">
              <w:rPr>
                <w:rFonts w:eastAsia="標楷體" w:hint="eastAsia"/>
                <w:sz w:val="24"/>
                <w:szCs w:val="24"/>
              </w:rPr>
              <w:t>116-118</w:t>
            </w:r>
            <w:r w:rsidRPr="00291DF9">
              <w:rPr>
                <w:rFonts w:eastAsia="標楷體" w:hint="eastAsia"/>
                <w:sz w:val="24"/>
                <w:szCs w:val="24"/>
              </w:rPr>
              <w:t>號萬年工業大廈</w:t>
            </w:r>
            <w:r w:rsidRPr="00291DF9">
              <w:rPr>
                <w:rFonts w:eastAsia="標楷體" w:hint="eastAsia"/>
                <w:sz w:val="24"/>
                <w:szCs w:val="24"/>
              </w:rPr>
              <w:t>5</w:t>
            </w:r>
            <w:r w:rsidRPr="00291DF9">
              <w:rPr>
                <w:rFonts w:eastAsia="標楷體" w:hint="eastAsia"/>
                <w:sz w:val="24"/>
                <w:szCs w:val="24"/>
              </w:rPr>
              <w:t>樓</w:t>
            </w:r>
            <w:r w:rsidRPr="00291DF9">
              <w:rPr>
                <w:rFonts w:eastAsia="標楷體" w:hint="eastAsia"/>
                <w:sz w:val="24"/>
                <w:szCs w:val="24"/>
              </w:rPr>
              <w:t>A16</w:t>
            </w:r>
            <w:r w:rsidRPr="00291DF9">
              <w:rPr>
                <w:rFonts w:eastAsia="標楷體" w:hint="eastAsia"/>
                <w:sz w:val="24"/>
                <w:szCs w:val="24"/>
              </w:rPr>
              <w:t>「全人發展中心」收。</w:t>
            </w:r>
          </w:p>
          <w:p w:rsidR="00291DF9" w:rsidRPr="00291DF9" w:rsidRDefault="00291DF9" w:rsidP="00291DF9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291DF9">
              <w:rPr>
                <w:rFonts w:eastAsia="標楷體" w:hint="eastAsia"/>
                <w:sz w:val="24"/>
                <w:szCs w:val="24"/>
                <w:lang w:eastAsia="zh-HK"/>
              </w:rPr>
              <w:t>或以</w:t>
            </w:r>
            <w:r w:rsidRPr="00291DF9">
              <w:rPr>
                <w:rFonts w:eastAsia="標楷體" w:hint="eastAsia"/>
                <w:sz w:val="24"/>
                <w:szCs w:val="24"/>
                <w:lang w:eastAsia="zh-HK"/>
              </w:rPr>
              <w:t>w</w:t>
            </w:r>
            <w:r w:rsidRPr="00291DF9">
              <w:rPr>
                <w:rFonts w:eastAsia="標楷體"/>
                <w:sz w:val="24"/>
                <w:szCs w:val="24"/>
                <w:lang w:eastAsia="zh-HK"/>
              </w:rPr>
              <w:t>hatsapp(6388-3709)</w:t>
            </w:r>
            <w:r w:rsidRPr="00291DF9">
              <w:rPr>
                <w:rFonts w:eastAsia="標楷體" w:hint="eastAsia"/>
                <w:sz w:val="24"/>
                <w:szCs w:val="24"/>
                <w:lang w:eastAsia="zh-HK"/>
              </w:rPr>
              <w:t>報名，</w:t>
            </w:r>
            <w:r>
              <w:rPr>
                <w:rFonts w:eastAsia="標楷體" w:hint="eastAsia"/>
                <w:sz w:val="24"/>
                <w:szCs w:val="24"/>
                <w:lang w:eastAsia="zh-HK"/>
              </w:rPr>
              <w:t>入數後</w:t>
            </w:r>
            <w:r w:rsidRPr="00291DF9">
              <w:rPr>
                <w:rFonts w:eastAsia="標楷體" w:hint="eastAsia"/>
                <w:sz w:val="24"/>
                <w:szCs w:val="24"/>
                <w:lang w:eastAsia="zh-HK"/>
              </w:rPr>
              <w:t>將入數紙</w:t>
            </w:r>
            <w:r w:rsidR="00684E55">
              <w:rPr>
                <w:rFonts w:eastAsia="標楷體" w:hint="eastAsia"/>
                <w:sz w:val="24"/>
                <w:szCs w:val="24"/>
                <w:lang w:eastAsia="zh-HK"/>
              </w:rPr>
              <w:t>傳回</w:t>
            </w:r>
            <w:r w:rsidRPr="00291DF9">
              <w:rPr>
                <w:rFonts w:eastAsia="標楷體" w:hint="eastAsia"/>
                <w:sz w:val="24"/>
                <w:szCs w:val="24"/>
                <w:lang w:eastAsia="zh-HK"/>
              </w:rPr>
              <w:t>作實。</w:t>
            </w:r>
          </w:p>
        </w:tc>
      </w:tr>
      <w:tr w:rsidR="00291DF9" w:rsidTr="00291DF9">
        <w:trPr>
          <w:cantSplit/>
        </w:trPr>
        <w:tc>
          <w:tcPr>
            <w:tcW w:w="8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DF9" w:rsidRPr="00291DF9" w:rsidRDefault="00291DF9" w:rsidP="00291DF9">
            <w:pPr>
              <w:snapToGrid w:val="0"/>
              <w:ind w:left="480"/>
              <w:rPr>
                <w:rFonts w:eastAsia="標楷體"/>
                <w:sz w:val="24"/>
                <w:szCs w:val="24"/>
              </w:rPr>
            </w:pPr>
          </w:p>
        </w:tc>
      </w:tr>
      <w:tr w:rsidR="00291DF9" w:rsidTr="005349AD">
        <w:trPr>
          <w:cantSplit/>
          <w:trHeight w:val="4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91DF9" w:rsidRDefault="00291DF9" w:rsidP="00291DF9">
            <w:pPr>
              <w:snapToGrid w:val="0"/>
              <w:rPr>
                <w:rFonts w:eastAsia="標楷體"/>
                <w:sz w:val="26"/>
              </w:rPr>
            </w:pPr>
          </w:p>
        </w:tc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DF9" w:rsidRDefault="00291DF9" w:rsidP="005349AD">
            <w:pPr>
              <w:snapToGrid w:val="0"/>
              <w:spacing w:after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5349AD" w:rsidRPr="00291DF9"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="005349AD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本人願意日後收到中心舉辦的課程資料</w:t>
            </w:r>
          </w:p>
        </w:tc>
      </w:tr>
    </w:tbl>
    <w:p w:rsidR="00445DE6" w:rsidRPr="00F10525" w:rsidRDefault="00445DE6" w:rsidP="005349AD">
      <w:pPr>
        <w:spacing w:after="0" w:line="240" w:lineRule="auto"/>
        <w:rPr>
          <w:rFonts w:ascii="Microsoft JhengHei UI" w:eastAsia="Microsoft JhengHei UI" w:hAnsi="Microsoft JhengHei UI"/>
          <w:sz w:val="2"/>
        </w:rPr>
      </w:pPr>
    </w:p>
    <w:sectPr w:rsidR="00445DE6" w:rsidRPr="00F10525" w:rsidSect="005349AD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中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5FB"/>
    <w:multiLevelType w:val="hybridMultilevel"/>
    <w:tmpl w:val="430A2B3A"/>
    <w:lvl w:ilvl="0" w:tplc="F844CF0A">
      <w:start w:val="1"/>
      <w:numFmt w:val="bullet"/>
      <w:lvlText w:val="*"/>
      <w:lvlJc w:val="left"/>
      <w:pPr>
        <w:tabs>
          <w:tab w:val="num" w:pos="425"/>
        </w:tabs>
        <w:ind w:left="425" w:hanging="425"/>
      </w:pPr>
      <w:rPr>
        <w:rFonts w:ascii="新細明體" w:eastAsia="新細明體" w:hAnsi="Symbol" w:hint="eastAsia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F1395"/>
    <w:multiLevelType w:val="hybridMultilevel"/>
    <w:tmpl w:val="6D4464B2"/>
    <w:lvl w:ilvl="0" w:tplc="3C1200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AB"/>
    <w:rsid w:val="000174AB"/>
    <w:rsid w:val="00291DF9"/>
    <w:rsid w:val="003B001A"/>
    <w:rsid w:val="003D7ED3"/>
    <w:rsid w:val="00445DE6"/>
    <w:rsid w:val="004C5394"/>
    <w:rsid w:val="005349AD"/>
    <w:rsid w:val="00684E55"/>
    <w:rsid w:val="008C2572"/>
    <w:rsid w:val="008C7576"/>
    <w:rsid w:val="008D0A2A"/>
    <w:rsid w:val="00C2434C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8EBFA8-A500-4B2D-9F21-818127C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E6"/>
    <w:pPr>
      <w:ind w:leftChars="200" w:left="480"/>
    </w:pPr>
  </w:style>
  <w:style w:type="table" w:styleId="a4">
    <w:name w:val="Table Grid"/>
    <w:basedOn w:val="a1"/>
    <w:uiPriority w:val="39"/>
    <w:rsid w:val="004C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00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01A"/>
  </w:style>
  <w:style w:type="paragraph" w:styleId="Web">
    <w:name w:val="Normal (Web)"/>
    <w:basedOn w:val="a"/>
    <w:rsid w:val="00291DF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56FD-148D-4677-BEE6-B1F5EB2E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Chow</dc:creator>
  <cp:keywords/>
  <dc:description/>
  <cp:lastModifiedBy>Louie Chow</cp:lastModifiedBy>
  <cp:revision>2</cp:revision>
  <dcterms:created xsi:type="dcterms:W3CDTF">2016-07-13T11:14:00Z</dcterms:created>
  <dcterms:modified xsi:type="dcterms:W3CDTF">2016-07-13T11:14:00Z</dcterms:modified>
</cp:coreProperties>
</file>